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D5" w:rsidRDefault="003063B6" w:rsidP="00306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он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курса </w:t>
      </w:r>
      <w:r w:rsidR="00FA6CD5" w:rsidRPr="0007598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FA6CD5" w:rsidRPr="00075985">
        <w:rPr>
          <w:rFonts w:ascii="Times New Roman" w:hAnsi="Times New Roman" w:cs="Times New Roman"/>
          <w:b/>
          <w:bCs/>
          <w:sz w:val="28"/>
          <w:szCs w:val="28"/>
        </w:rPr>
        <w:t>Коучинг</w:t>
      </w:r>
      <w:proofErr w:type="spellEnd"/>
      <w:r w:rsidR="00FA6CD5"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 в управлении: стратегии эффективности»</w:t>
      </w:r>
    </w:p>
    <w:p w:rsidR="003063B6" w:rsidRPr="00075985" w:rsidRDefault="003063B6" w:rsidP="00306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Занятие 1. «Я и моя жизнь»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Содержание занятия</w:t>
      </w:r>
      <w:r w:rsidRPr="00075985">
        <w:rPr>
          <w:rFonts w:ascii="Times New Roman" w:hAnsi="Times New Roman" w:cs="Times New Roman"/>
          <w:sz w:val="28"/>
          <w:szCs w:val="28"/>
        </w:rPr>
        <w:t>. Анализ жизненного сценария: определение сюжета,</w:t>
      </w:r>
      <w:r w:rsidR="00B454F3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роли, этапа проживания сц</w:t>
      </w:r>
      <w:bookmarkStart w:id="0" w:name="_GoBack"/>
      <w:bookmarkEnd w:id="0"/>
      <w:r w:rsidRPr="00075985">
        <w:rPr>
          <w:rFonts w:ascii="Times New Roman" w:hAnsi="Times New Roman" w:cs="Times New Roman"/>
          <w:sz w:val="28"/>
          <w:szCs w:val="28"/>
        </w:rPr>
        <w:t>енария. Идентификация и управление сценариями в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>осознание динамики развития своей жизни, определение приоритетных направлений развития.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 xml:space="preserve">Игра. Сценарный анализ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Э.Берна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. Путь героя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Дж.Кэмпбела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>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Занятие 2. «Устойчивость как основа безопасности и развития»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занятия. </w:t>
      </w:r>
      <w:r w:rsidRPr="00075985">
        <w:rPr>
          <w:rFonts w:ascii="Times New Roman" w:hAnsi="Times New Roman" w:cs="Times New Roman"/>
          <w:sz w:val="28"/>
          <w:szCs w:val="28"/>
        </w:rPr>
        <w:t>Анализ приоритетных элементов жизни, их баланса и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>. Анализ текущего состояние и планирование желаемого состояния. Определение ключевого элемента, изменение которого обеспечивает развитие системы в целом.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 xml:space="preserve">постановка и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 целей в разных областях жизни (или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организации), обеспечивающих устойчивое развитие.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>колесо баланса.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Занятие 3. «</w:t>
      </w:r>
      <w:proofErr w:type="spellStart"/>
      <w:r w:rsidRPr="00075985">
        <w:rPr>
          <w:rFonts w:ascii="Times New Roman" w:hAnsi="Times New Roman" w:cs="Times New Roman"/>
          <w:b/>
          <w:bCs/>
          <w:sz w:val="28"/>
          <w:szCs w:val="28"/>
        </w:rPr>
        <w:t>Целепологание</w:t>
      </w:r>
      <w:proofErr w:type="spellEnd"/>
      <w:r w:rsidRPr="000759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занятия. </w:t>
      </w:r>
      <w:r w:rsidRPr="00075985">
        <w:rPr>
          <w:rFonts w:ascii="Times New Roman" w:hAnsi="Times New Roman" w:cs="Times New Roman"/>
          <w:sz w:val="28"/>
          <w:szCs w:val="28"/>
        </w:rPr>
        <w:t>Постановка целей с глубинным анализом ценностей, выявленные возможных конфликтов между целями и ценностями.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>правильно сформулированные, вдохновляющие цели.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>SMART-модель, Модель GROW, ПЛУ.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Занятие 4. «Управление проектами. Жизнь как проект»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занятия. </w:t>
      </w:r>
      <w:r w:rsidRPr="00075985">
        <w:rPr>
          <w:rFonts w:ascii="Times New Roman" w:hAnsi="Times New Roman" w:cs="Times New Roman"/>
          <w:sz w:val="28"/>
          <w:szCs w:val="28"/>
        </w:rPr>
        <w:t xml:space="preserve">Каждый человек выбирает проект в личной или профессиональной области и его прорабатывает из 3 эго-состояний: мечта </w:t>
      </w:r>
      <w:r w:rsidR="003063B6">
        <w:rPr>
          <w:rFonts w:ascii="Times New Roman" w:hAnsi="Times New Roman" w:cs="Times New Roman"/>
          <w:sz w:val="28"/>
          <w:szCs w:val="28"/>
        </w:rPr>
        <w:t>–</w:t>
      </w:r>
      <w:r w:rsidRPr="00075985">
        <w:rPr>
          <w:rFonts w:ascii="Times New Roman" w:hAnsi="Times New Roman" w:cs="Times New Roman"/>
          <w:sz w:val="28"/>
          <w:szCs w:val="28"/>
        </w:rPr>
        <w:t>реализация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- критика.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>разработанный проект, который включает иерархию целей, необходимые ресурсы, инструменты и методы реализации, анализ угроз и путей их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минимизации.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>Метод У. Диснея.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Занятие 5. «Трансформация препятствий в возможности»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занятия. </w:t>
      </w:r>
      <w:r w:rsidRPr="00075985">
        <w:rPr>
          <w:rFonts w:ascii="Times New Roman" w:hAnsi="Times New Roman" w:cs="Times New Roman"/>
          <w:sz w:val="28"/>
          <w:szCs w:val="28"/>
        </w:rPr>
        <w:t xml:space="preserve">Анализ препятствий на пути к достижению целей: характер препятствий, формирование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>-стратегий, выявление ресурса, который стоит за препятствием, интеграция ресурса в процесс достижения целей.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>новые ресурсы и инновационные стратегии достижения целей.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>анализ эмоционально - когнитивных структур личности.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Занятие 6. «Формирование ценностного образа»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занятия. </w:t>
      </w:r>
      <w:r w:rsidRPr="00075985">
        <w:rPr>
          <w:rFonts w:ascii="Times New Roman" w:hAnsi="Times New Roman" w:cs="Times New Roman"/>
          <w:sz w:val="28"/>
          <w:szCs w:val="28"/>
        </w:rPr>
        <w:t>Определяются ресурсы (качества, способности, навыки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и пр.), которые необходимо сформировать или усилить для достижения цели.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>формируется видение себя (или организации) в идентификации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«Победитель».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>ЦОС.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Занятие 7. «Архетипические ресурсы и </w:t>
      </w:r>
      <w:proofErr w:type="spellStart"/>
      <w:r w:rsidRPr="00075985">
        <w:rPr>
          <w:rFonts w:ascii="Times New Roman" w:hAnsi="Times New Roman" w:cs="Times New Roman"/>
          <w:b/>
          <w:bCs/>
          <w:sz w:val="28"/>
          <w:szCs w:val="28"/>
        </w:rPr>
        <w:t>стейкхолдеры</w:t>
      </w:r>
      <w:proofErr w:type="spellEnd"/>
      <w:r w:rsidRPr="000759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занятия. </w:t>
      </w:r>
      <w:r w:rsidRPr="00075985">
        <w:rPr>
          <w:rFonts w:ascii="Times New Roman" w:hAnsi="Times New Roman" w:cs="Times New Roman"/>
          <w:sz w:val="28"/>
          <w:szCs w:val="28"/>
        </w:rPr>
        <w:t xml:space="preserve">Определение смысла профессионального и личного существования, привлечение союзников (эмоционально - значимые образы, архетипы, реальные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стейкхолдеры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>) к достижению целей.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 w:rsidRPr="00075985">
        <w:rPr>
          <w:rFonts w:ascii="Times New Roman" w:hAnsi="Times New Roman" w:cs="Times New Roman"/>
          <w:sz w:val="28"/>
          <w:szCs w:val="28"/>
        </w:rPr>
        <w:t>: формирование «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message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>» как основы бренда, способствующего достижению целей; формирование плана развития необходимых для достижения целей компетенций и плана продвижения личного и/или профессионального бренда.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>«Стол менторов», «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Стейкхолдеры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>», «Поддерживающая среда»,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message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архитипы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 Пирсон.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Занятие 8. «Финансовый </w:t>
      </w:r>
      <w:proofErr w:type="spellStart"/>
      <w:r w:rsidRPr="00075985">
        <w:rPr>
          <w:rFonts w:ascii="Times New Roman" w:hAnsi="Times New Roman" w:cs="Times New Roman"/>
          <w:b/>
          <w:bCs/>
          <w:sz w:val="28"/>
          <w:szCs w:val="28"/>
        </w:rPr>
        <w:t>коучинг</w:t>
      </w:r>
      <w:proofErr w:type="spellEnd"/>
      <w:r w:rsidRPr="000759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занятия. Экономическое обоснование </w:t>
      </w:r>
      <w:r w:rsidRPr="00075985">
        <w:rPr>
          <w:rFonts w:ascii="Times New Roman" w:hAnsi="Times New Roman" w:cs="Times New Roman"/>
          <w:sz w:val="28"/>
          <w:szCs w:val="28"/>
        </w:rPr>
        <w:t>эффективности инвестирования финансовых ресурсов в достижение цели.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>план расходов и доходов на реализацию цели; перечень источников</w:t>
      </w:r>
      <w:r w:rsidR="003063B6">
        <w:rPr>
          <w:rFonts w:ascii="Times New Roman" w:hAnsi="Times New Roman" w:cs="Times New Roman"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sz w:val="28"/>
          <w:szCs w:val="28"/>
        </w:rPr>
        <w:t>доходов; инструменты монетизации имеющихся ресурсов (навыков, способностей, материальных пассивов).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>модель GROW, экономические расчеты.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Занятие 9. «Лидерство и командный </w:t>
      </w:r>
      <w:proofErr w:type="spellStart"/>
      <w:r w:rsidRPr="00075985">
        <w:rPr>
          <w:rFonts w:ascii="Times New Roman" w:hAnsi="Times New Roman" w:cs="Times New Roman"/>
          <w:b/>
          <w:bCs/>
          <w:sz w:val="28"/>
          <w:szCs w:val="28"/>
        </w:rPr>
        <w:t>коучинг</w:t>
      </w:r>
      <w:proofErr w:type="spellEnd"/>
      <w:r w:rsidRPr="0007598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Содержание занятия</w:t>
      </w:r>
      <w:r w:rsidRPr="00075985">
        <w:rPr>
          <w:rFonts w:ascii="Times New Roman" w:hAnsi="Times New Roman" w:cs="Times New Roman"/>
          <w:sz w:val="28"/>
          <w:szCs w:val="28"/>
        </w:rPr>
        <w:t xml:space="preserve">. Использование эмоционального интеллекта для управления людьми и достижения своих целей. Особенности применения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коучинговых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 технологий для работы с командой.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 xml:space="preserve">знания о применении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коучинговых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 xml:space="preserve"> техник для повышения эффективности управления людьми.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Техники:</w:t>
      </w:r>
      <w:r w:rsidR="003063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98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075985">
        <w:rPr>
          <w:rFonts w:ascii="Times New Roman" w:hAnsi="Times New Roman" w:cs="Times New Roman"/>
          <w:sz w:val="28"/>
          <w:szCs w:val="28"/>
        </w:rPr>
        <w:t xml:space="preserve">лубинное слушание; </w:t>
      </w:r>
      <w:proofErr w:type="spellStart"/>
      <w:r w:rsidRPr="00075985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075985">
        <w:rPr>
          <w:rFonts w:ascii="Times New Roman" w:hAnsi="Times New Roman" w:cs="Times New Roman"/>
          <w:sz w:val="28"/>
          <w:szCs w:val="28"/>
        </w:rPr>
        <w:t>-позиция; волшебные вопросы; поощряющий диалог; эмоциональное лидерство; вдохновляющая мотивация.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>Занятие 10. «Счастье как ключевая компетенция».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занятия. </w:t>
      </w:r>
      <w:r w:rsidRPr="00075985">
        <w:rPr>
          <w:rFonts w:ascii="Times New Roman" w:hAnsi="Times New Roman" w:cs="Times New Roman"/>
          <w:sz w:val="28"/>
          <w:szCs w:val="28"/>
        </w:rPr>
        <w:t>Подведение итогов предшествующих занятий. Определение формулы счастья для себя: элементы и взаимосвязи. Соотнесение «формулы счастья» с колесом и баланса и целями. Намерение быль счастливым +фокус внимания на счастье = чувство счастья.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Результат: </w:t>
      </w:r>
      <w:r w:rsidRPr="00075985">
        <w:rPr>
          <w:rFonts w:ascii="Times New Roman" w:hAnsi="Times New Roman" w:cs="Times New Roman"/>
          <w:sz w:val="28"/>
          <w:szCs w:val="28"/>
        </w:rPr>
        <w:t>разработка плана формирования навыка «быть счастливым» и «счастье в деятельности».</w:t>
      </w:r>
    </w:p>
    <w:p w:rsidR="00FA6CD5" w:rsidRPr="00075985" w:rsidRDefault="00FA6CD5" w:rsidP="00FA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85">
        <w:rPr>
          <w:rFonts w:ascii="Times New Roman" w:hAnsi="Times New Roman" w:cs="Times New Roman"/>
          <w:b/>
          <w:bCs/>
          <w:sz w:val="28"/>
          <w:szCs w:val="28"/>
        </w:rPr>
        <w:t xml:space="preserve">Техники: </w:t>
      </w:r>
      <w:r w:rsidRPr="00075985">
        <w:rPr>
          <w:rFonts w:ascii="Times New Roman" w:hAnsi="Times New Roman" w:cs="Times New Roman"/>
          <w:sz w:val="28"/>
          <w:szCs w:val="28"/>
        </w:rPr>
        <w:t>«Счастье как призвание», «Ожидание счастья», «Квадрат счастья».</w:t>
      </w:r>
    </w:p>
    <w:p w:rsidR="00F477F5" w:rsidRDefault="00F477F5"/>
    <w:sectPr w:rsidR="00F4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D5"/>
    <w:rsid w:val="003063B6"/>
    <w:rsid w:val="007B08B8"/>
    <w:rsid w:val="00B454F3"/>
    <w:rsid w:val="00F477F5"/>
    <w:rsid w:val="00F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Svetkin</dc:creator>
  <cp:keywords/>
  <dc:description/>
  <cp:lastModifiedBy>HP</cp:lastModifiedBy>
  <cp:revision>4</cp:revision>
  <dcterms:created xsi:type="dcterms:W3CDTF">2020-04-11T23:33:00Z</dcterms:created>
  <dcterms:modified xsi:type="dcterms:W3CDTF">2020-04-12T09:55:00Z</dcterms:modified>
</cp:coreProperties>
</file>